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eastAsiaTheme="minorEastAsia"/>
          <w:b/>
          <w:sz w:val="24"/>
          <w:lang w:val="en-US" w:eastAsia="zh-CN"/>
        </w:rPr>
      </w:pPr>
      <w:r>
        <w:rPr>
          <w:b/>
          <w:sz w:val="24"/>
        </w:rPr>
        <w:t>3GPP TSG RAN WG5 Meeting #9</w:t>
      </w:r>
      <w:r>
        <w:rPr>
          <w:b/>
          <w:sz w:val="24"/>
          <w:lang w:val="en-US" w:eastAsia="zh-CN"/>
        </w:rPr>
        <w:t>8</w:t>
      </w:r>
      <w:r>
        <w:rPr>
          <w:b/>
          <w:sz w:val="24"/>
        </w:rPr>
        <w:tab/>
      </w:r>
      <w:r>
        <w:rPr>
          <w:rFonts w:hint="eastAsia"/>
          <w:b/>
          <w:sz w:val="24"/>
        </w:rPr>
        <w:t>R5-230370</w:t>
      </w:r>
    </w:p>
    <w:p>
      <w:pPr>
        <w:pStyle w:val="138"/>
        <w:tabs>
          <w:tab w:val="right" w:pos="9639"/>
        </w:tabs>
        <w:spacing w:after="0"/>
        <w:outlineLvl w:val="0"/>
        <w:rPr>
          <w:b/>
          <w:sz w:val="24"/>
        </w:rPr>
      </w:pPr>
      <w:r>
        <w:rPr>
          <w:b/>
          <w:sz w:val="24"/>
        </w:rPr>
        <w:t>Athens, Greece, Feb 27th - Mar 3rd, 2023</w:t>
      </w:r>
    </w:p>
    <w:p>
      <w:pPr>
        <w:pStyle w:val="138"/>
        <w:tabs>
          <w:tab w:val="right" w:pos="9639"/>
        </w:tabs>
        <w:spacing w:after="0"/>
        <w:rPr>
          <w:b/>
          <w:sz w:val="24"/>
        </w:rPr>
      </w:pPr>
    </w:p>
    <w:p>
      <w:pPr>
        <w:pStyle w:val="138"/>
        <w:tabs>
          <w:tab w:val="right" w:pos="9639"/>
        </w:tabs>
        <w:spacing w:after="0"/>
        <w:outlineLvl w:val="0"/>
        <w:rPr>
          <w:b/>
          <w:sz w:val="24"/>
          <w:lang w:val="en-US"/>
        </w:rPr>
      </w:pPr>
      <w:r>
        <w:rPr>
          <w:b/>
          <w:sz w:val="24"/>
        </w:rPr>
        <w:t>3GPP TSG RAN Meeting #9</w:t>
      </w:r>
      <w:r>
        <w:rPr>
          <w:b/>
          <w:sz w:val="24"/>
          <w:lang w:val="en-US" w:eastAsia="zh-CN"/>
        </w:rPr>
        <w:t>9</w:t>
      </w:r>
      <w:r>
        <w:rPr>
          <w:b/>
          <w:sz w:val="24"/>
        </w:rPr>
        <w:tab/>
      </w:r>
      <w:r>
        <w:rPr>
          <w:b/>
          <w:sz w:val="24"/>
        </w:rPr>
        <w:t>RP-2</w:t>
      </w:r>
      <w:r>
        <w:rPr>
          <w:b/>
          <w:sz w:val="24"/>
          <w:lang w:val="en-US"/>
        </w:rPr>
        <w:t>2XXXX</w:t>
      </w:r>
    </w:p>
    <w:p>
      <w:pPr>
        <w:pStyle w:val="138"/>
        <w:tabs>
          <w:tab w:val="right" w:pos="9639"/>
        </w:tabs>
        <w:spacing w:after="0"/>
        <w:outlineLvl w:val="0"/>
        <w:rPr>
          <w:b/>
          <w:sz w:val="24"/>
        </w:rPr>
      </w:pPr>
      <w:r>
        <w:rPr>
          <w:b/>
          <w:sz w:val="24"/>
        </w:rPr>
        <w:t>Rotterdam, Netherlands, Mar 20th - 23rd, 2023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"https://www.3gpp.org/ftp/TSG_RAN/TSG_RAN/TSGR_98e/Docs/RP-223069.zip" </w:instrText>
            </w:r>
            <w:r>
              <w:fldChar w:fldCharType="separate"/>
            </w:r>
            <w:r>
              <w:rPr>
                <w:rStyle w:val="57"/>
                <w:rFonts w:hint="eastAsia" w:ascii="Arial" w:hAnsi="Arial" w:cs="Arial"/>
                <w:lang w:eastAsia="ja-JP"/>
              </w:rPr>
              <w:t>RP-223069</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June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31</w:t>
            </w:r>
            <w:r>
              <w:rPr>
                <w:rFonts w:ascii="Arial" w:hAnsi="Arial" w:eastAsia="Times New Roman"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8</w:t>
      </w:r>
      <w:r>
        <w:rPr>
          <w:rFonts w:ascii="Arial" w:hAnsi="Arial" w:cs="Arial"/>
        </w:rPr>
        <w:t xml:space="preserve"> (the details can be found in </w:t>
      </w:r>
      <w:r>
        <w:rPr>
          <w:rFonts w:ascii="Arial" w:hAnsi="Arial" w:cs="Arial"/>
          <w:lang w:eastAsia="ja-JP"/>
        </w:rPr>
        <w:t>R5-230371</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31</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6</w:t>
      </w:r>
      <w:r>
        <w:rPr>
          <w:rFonts w:ascii="Arial" w:hAnsi="Arial" w:cs="Arial"/>
        </w:rPr>
        <w:t xml:space="preserve"> Tdoc</w:t>
      </w:r>
      <w:r>
        <w:rPr>
          <w:rFonts w:hint="default" w:ascii="Arial" w:hAnsi="Arial" w:cs="Arial"/>
          <w:lang w:val="en-US"/>
        </w:rPr>
        <w:t>s</w:t>
      </w:r>
      <w:r>
        <w:rPr>
          <w:rFonts w:ascii="Arial" w:hAnsi="Arial" w:cs="Arial"/>
        </w:rPr>
        <w:t xml:space="preserve"> w</w:t>
      </w:r>
      <w:r>
        <w:rPr>
          <w:rFonts w:hint="default" w:ascii="Arial" w:hAnsi="Arial" w:cs="Arial"/>
          <w:lang w:val="en-US"/>
        </w:rPr>
        <w:t>ere</w:t>
      </w:r>
      <w:bookmarkStart w:id="0" w:name="_GoBack"/>
      <w:bookmarkEnd w:id="0"/>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ascii="Arial" w:hAnsi="Arial" w:eastAsia="等线" w:cs="Arial"/>
          <w:bCs/>
          <w:lang w:val="en-US"/>
        </w:rPr>
        <w:t>230371</w:t>
      </w:r>
      <w:r>
        <w:rPr>
          <w:rFonts w:hint="eastAsia" w:ascii="Arial" w:hAnsi="Arial" w:eastAsia="等线" w:cs="Arial"/>
          <w:bCs/>
        </w:rPr>
        <w:tab/>
      </w:r>
      <w:r>
        <w:rPr>
          <w:rFonts w:ascii="Arial" w:hAnsi="Arial" w:eastAsia="等线" w:cs="Arial"/>
          <w:bCs/>
        </w:rPr>
        <w:t>WP Rel-17 NR_ENDC_SON_MDT_enh-UEConTest after RAN5#98</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highlight w:val="yellow"/>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ascii="Arial" w:hAnsi="Arial" w:cs="Arial"/>
          <w:b/>
          <w:lang w:val="en-US"/>
        </w:rPr>
        <w:t>2</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R5-231441</w:t>
      </w:r>
      <w:r>
        <w:rPr>
          <w:rFonts w:hint="eastAsia" w:ascii="Arial" w:hAnsi="Arial" w:eastAsia="等线" w:cs="Arial"/>
          <w:bCs/>
        </w:rPr>
        <w:tab/>
      </w:r>
      <w:r>
        <w:rPr>
          <w:rFonts w:ascii="Arial" w:hAnsi="Arial" w:eastAsia="等线" w:cs="Arial"/>
          <w:bCs/>
        </w:rPr>
        <w:t>Addition of PICS for support of multiple CEF reports</w:t>
      </w:r>
      <w:r>
        <w:rPr>
          <w:rFonts w:ascii="Arial" w:hAnsi="Arial" w:eastAsia="等线" w:cs="Arial"/>
          <w:bCs/>
          <w:lang w:val="en-US"/>
        </w:rPr>
        <w:t>, Qualcomm CDMA Technologies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R5-231558</w:t>
      </w:r>
      <w:r>
        <w:rPr>
          <w:rFonts w:hint="eastAsia" w:ascii="Arial" w:hAnsi="Arial" w:eastAsia="等线" w:cs="Arial"/>
          <w:bCs/>
        </w:rPr>
        <w:tab/>
      </w:r>
      <w:r>
        <w:rPr>
          <w:rFonts w:ascii="Arial" w:hAnsi="Arial" w:eastAsia="Times New Roman" w:cs="Arial"/>
          <w:lang w:eastAsia="ja-JP"/>
        </w:rPr>
        <w:t>Addition of UE capability for IDC mechanism and early measurements, CMCC</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R5-231442</w:t>
      </w:r>
      <w:r>
        <w:rPr>
          <w:rFonts w:hint="eastAsia" w:ascii="Arial" w:hAnsi="Arial" w:eastAsia="等线" w:cs="Arial"/>
          <w:bCs/>
        </w:rPr>
        <w:tab/>
      </w:r>
      <w:r>
        <w:rPr>
          <w:rFonts w:ascii="Arial" w:hAnsi="Arial" w:eastAsia="等线" w:cs="Arial"/>
          <w:bCs/>
        </w:rPr>
        <w:t>Addition of new MDT test case 8.1.6.1.4.9</w:t>
      </w:r>
      <w:r>
        <w:rPr>
          <w:rFonts w:ascii="Arial" w:hAnsi="Arial" w:eastAsia="等线" w:cs="Arial"/>
          <w:bCs/>
          <w:lang w:val="en-US"/>
        </w:rPr>
        <w:t>, Qualcomm CDMA Technologies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R5-230377</w:t>
      </w:r>
      <w:r>
        <w:rPr>
          <w:rFonts w:hint="eastAsia" w:ascii="Arial" w:hAnsi="Arial" w:eastAsia="等线" w:cs="Arial"/>
          <w:bCs/>
        </w:rPr>
        <w:tab/>
      </w:r>
      <w:r>
        <w:rPr>
          <w:rFonts w:ascii="Arial" w:hAnsi="Arial" w:eastAsia="Times New Roman" w:cs="Arial"/>
          <w:lang w:eastAsia="ja-JP"/>
        </w:rPr>
        <w:t>Addition of new test case 8.1.6.1.2.15 for SON_MDT, CMCC</w:t>
      </w:r>
    </w:p>
    <w:p>
      <w:pPr>
        <w:tabs>
          <w:tab w:val="left" w:pos="567"/>
        </w:tabs>
        <w:overflowPunct/>
        <w:autoSpaceDE/>
        <w:autoSpaceDN/>
        <w:snapToGrid w:val="0"/>
        <w:spacing w:after="0"/>
        <w:textAlignment w:val="auto"/>
        <w:rPr>
          <w:rFonts w:ascii="Arial" w:hAnsi="Arial" w:eastAsia="Times New Roman" w:cs="Arial"/>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CRs</w:t>
      </w:r>
    </w:p>
    <w:p>
      <w:pPr>
        <w:numPr>
          <w:ilvl w:val="0"/>
          <w:numId w:val="9"/>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R5-231443</w:t>
      </w:r>
      <w:r>
        <w:rPr>
          <w:rFonts w:hint="eastAsia" w:ascii="Arial" w:hAnsi="Arial" w:eastAsia="等线" w:cs="Arial"/>
          <w:bCs/>
        </w:rPr>
        <w:tab/>
      </w:r>
      <w:r>
        <w:rPr>
          <w:rFonts w:ascii="Arial" w:hAnsi="Arial" w:eastAsia="等线" w:cs="Arial"/>
          <w:bCs/>
        </w:rPr>
        <w:t>Addition of applicability of new TC 8.1.6.1.4.9</w:t>
      </w:r>
      <w:r>
        <w:rPr>
          <w:rFonts w:ascii="Arial" w:hAnsi="Arial" w:eastAsia="等线" w:cs="Arial"/>
          <w:bCs/>
          <w:lang w:val="en-US"/>
        </w:rPr>
        <w:t>, Qualcomm CDMA Technologies</w:t>
      </w:r>
    </w:p>
    <w:p>
      <w:pPr>
        <w:numPr>
          <w:ilvl w:val="0"/>
          <w:numId w:val="9"/>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R5-231559   Addition of applicability for new SON_MDT test cases 8.1.6.1.2.14 and 8.1.6.1.2.15, CMCC</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53F767E7"/>
    <w:multiLevelType w:val="singleLevel"/>
    <w:tmpl w:val="53F767E7"/>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9C324D6"/>
    <w:rsid w:val="1B0B1557"/>
    <w:rsid w:val="1D4F749A"/>
    <w:rsid w:val="1FE467C0"/>
    <w:rsid w:val="21350A90"/>
    <w:rsid w:val="26CE2D7A"/>
    <w:rsid w:val="27562BD4"/>
    <w:rsid w:val="2AB434D5"/>
    <w:rsid w:val="2CCD2979"/>
    <w:rsid w:val="30F140F2"/>
    <w:rsid w:val="313A06AF"/>
    <w:rsid w:val="31C07DBC"/>
    <w:rsid w:val="31E858D9"/>
    <w:rsid w:val="33002AF9"/>
    <w:rsid w:val="393C45E1"/>
    <w:rsid w:val="3C57791D"/>
    <w:rsid w:val="40F83D6F"/>
    <w:rsid w:val="43A0048F"/>
    <w:rsid w:val="46236A8D"/>
    <w:rsid w:val="4B6F7963"/>
    <w:rsid w:val="4BB12314"/>
    <w:rsid w:val="4C1E56D3"/>
    <w:rsid w:val="4CE93803"/>
    <w:rsid w:val="4D062DDB"/>
    <w:rsid w:val="52C44780"/>
    <w:rsid w:val="53576CAF"/>
    <w:rsid w:val="57224BB7"/>
    <w:rsid w:val="57702CB2"/>
    <w:rsid w:val="5A497F8C"/>
    <w:rsid w:val="5CEA2DE7"/>
    <w:rsid w:val="5D573285"/>
    <w:rsid w:val="69BB64D3"/>
    <w:rsid w:val="69E22614"/>
    <w:rsid w:val="6A121FE8"/>
    <w:rsid w:val="6B3718FA"/>
    <w:rsid w:val="6D835993"/>
    <w:rsid w:val="6E404384"/>
    <w:rsid w:val="7910393A"/>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iPriority w:val="0"/>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uiPriority w:val="0"/>
    <w:pPr>
      <w:outlineLvl w:val="9"/>
    </w:pPr>
  </w:style>
  <w:style w:type="paragraph" w:customStyle="1" w:styleId="64">
    <w:name w:val="TAH"/>
    <w:basedOn w:val="65"/>
    <w:link w:val="122"/>
    <w:uiPriority w:val="0"/>
    <w:rPr>
      <w:b/>
    </w:rPr>
  </w:style>
  <w:style w:type="paragraph" w:customStyle="1" w:styleId="65">
    <w:name w:val="TAC"/>
    <w:basedOn w:val="66"/>
    <w:link w:val="121"/>
    <w:uiPriority w:val="0"/>
    <w:pPr>
      <w:jc w:val="center"/>
    </w:pPr>
  </w:style>
  <w:style w:type="paragraph" w:customStyle="1" w:styleId="66">
    <w:name w:val="TAL"/>
    <w:basedOn w:val="1"/>
    <w:link w:val="144"/>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17754-2D7E-46DA-8859-239596D825DA}">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747</Words>
  <Characters>4262</Characters>
  <Lines>35</Lines>
  <Paragraphs>9</Paragraphs>
  <TotalTime>34</TotalTime>
  <ScaleCrop>false</ScaleCrop>
  <LinksUpToDate>false</LinksUpToDate>
  <CharactersWithSpaces>5000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2023-02-06T03:24:00Z</dcterms:created>
  <dc:creator>Joern Krause</dc:creator>
  <cp:lastModifiedBy>Danni SONG(CMCC)</cp:lastModifiedBy>
  <dcterms:modified xsi:type="dcterms:W3CDTF">2023-03-02T13:15:06Z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